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83" w:rsidRPr="00036503" w:rsidRDefault="00246AA2" w:rsidP="00A72483">
      <w:pPr>
        <w:jc w:val="center"/>
        <w:rPr>
          <w:rFonts w:asciiTheme="minorHAnsi" w:hAnsiTheme="minorHAnsi" w:cstheme="minorHAnsi"/>
          <w:b/>
          <w:bCs/>
          <w:sz w:val="24"/>
          <w:szCs w:val="24"/>
        </w:rPr>
      </w:pPr>
      <w:bookmarkStart w:id="0" w:name="_GoBack"/>
      <w:bookmarkEnd w:id="0"/>
      <w:r>
        <w:rPr>
          <w:rFonts w:asciiTheme="minorHAnsi" w:hAnsiTheme="minorHAnsi" w:cstheme="minorHAnsi"/>
          <w:b/>
          <w:bCs/>
          <w:sz w:val="24"/>
          <w:szCs w:val="24"/>
        </w:rPr>
        <w:t>ROMANOS Y NABATEOS</w:t>
      </w:r>
    </w:p>
    <w:p w:rsidR="00A72483" w:rsidRPr="00036503" w:rsidRDefault="00246AA2" w:rsidP="00246AA2">
      <w:pPr>
        <w:jc w:val="center"/>
        <w:rPr>
          <w:rFonts w:asciiTheme="minorHAnsi" w:hAnsiTheme="minorHAnsi" w:cstheme="minorHAnsi"/>
          <w:b/>
          <w:bCs/>
          <w:sz w:val="24"/>
          <w:szCs w:val="24"/>
        </w:rPr>
      </w:pPr>
      <w:r>
        <w:rPr>
          <w:rFonts w:asciiTheme="minorHAnsi" w:hAnsiTheme="minorHAnsi" w:cstheme="minorHAnsi"/>
          <w:b/>
          <w:bCs/>
          <w:sz w:val="24"/>
          <w:szCs w:val="24"/>
        </w:rPr>
        <w:t>01</w:t>
      </w:r>
      <w:r w:rsidR="00A72483" w:rsidRPr="00036503">
        <w:rPr>
          <w:rFonts w:asciiTheme="minorHAnsi" w:hAnsiTheme="minorHAnsi" w:cstheme="minorHAnsi"/>
          <w:b/>
          <w:bCs/>
          <w:sz w:val="24"/>
          <w:szCs w:val="24"/>
        </w:rPr>
        <w:t xml:space="preserve"> noches en </w:t>
      </w:r>
      <w:r>
        <w:rPr>
          <w:rFonts w:asciiTheme="minorHAnsi" w:hAnsiTheme="minorHAnsi" w:cstheme="minorHAnsi"/>
          <w:b/>
          <w:bCs/>
          <w:sz w:val="24"/>
          <w:szCs w:val="24"/>
        </w:rPr>
        <w:t>Amman + 02</w:t>
      </w:r>
      <w:r w:rsidR="00A72483" w:rsidRPr="00036503">
        <w:rPr>
          <w:rFonts w:asciiTheme="minorHAnsi" w:hAnsiTheme="minorHAnsi" w:cstheme="minorHAnsi"/>
          <w:b/>
          <w:bCs/>
          <w:sz w:val="24"/>
          <w:szCs w:val="24"/>
        </w:rPr>
        <w:t xml:space="preserve"> noches en </w:t>
      </w:r>
      <w:r>
        <w:rPr>
          <w:rFonts w:asciiTheme="minorHAnsi" w:hAnsiTheme="minorHAnsi" w:cstheme="minorHAnsi"/>
          <w:b/>
          <w:bCs/>
          <w:sz w:val="24"/>
          <w:szCs w:val="24"/>
        </w:rPr>
        <w:t>Petra</w:t>
      </w:r>
      <w:r w:rsidR="00036503" w:rsidRPr="00036503">
        <w:rPr>
          <w:rFonts w:asciiTheme="minorHAnsi" w:hAnsiTheme="minorHAnsi" w:cstheme="minorHAnsi"/>
          <w:b/>
          <w:bCs/>
          <w:sz w:val="24"/>
          <w:szCs w:val="24"/>
        </w:rPr>
        <w:t xml:space="preserve"> + </w:t>
      </w:r>
      <w:r>
        <w:rPr>
          <w:rFonts w:asciiTheme="minorHAnsi" w:hAnsiTheme="minorHAnsi" w:cstheme="minorHAnsi"/>
          <w:b/>
          <w:bCs/>
          <w:sz w:val="24"/>
          <w:szCs w:val="24"/>
        </w:rPr>
        <w:t>01</w:t>
      </w:r>
      <w:r w:rsidR="00A72483" w:rsidRPr="00036503">
        <w:rPr>
          <w:rFonts w:asciiTheme="minorHAnsi" w:hAnsiTheme="minorHAnsi" w:cstheme="minorHAnsi"/>
          <w:b/>
          <w:bCs/>
          <w:sz w:val="24"/>
          <w:szCs w:val="24"/>
        </w:rPr>
        <w:t xml:space="preserve"> noches </w:t>
      </w:r>
      <w:r>
        <w:rPr>
          <w:rFonts w:asciiTheme="minorHAnsi" w:hAnsiTheme="minorHAnsi" w:cstheme="minorHAnsi"/>
          <w:b/>
          <w:bCs/>
          <w:sz w:val="24"/>
          <w:szCs w:val="24"/>
        </w:rPr>
        <w:t>Amman</w:t>
      </w:r>
      <w:r w:rsidR="00A72483" w:rsidRPr="00036503">
        <w:rPr>
          <w:rFonts w:asciiTheme="minorHAnsi" w:hAnsiTheme="minorHAnsi" w:cstheme="minorHAnsi"/>
          <w:b/>
          <w:bCs/>
          <w:sz w:val="24"/>
          <w:szCs w:val="24"/>
        </w:rPr>
        <w:t xml:space="preserve"> </w:t>
      </w:r>
    </w:p>
    <w:p w:rsidR="00A72483" w:rsidRPr="00036503" w:rsidRDefault="00A72483" w:rsidP="00A72483">
      <w:pPr>
        <w:jc w:val="center"/>
        <w:rPr>
          <w:rFonts w:asciiTheme="minorHAnsi" w:hAnsiTheme="minorHAnsi" w:cstheme="minorHAnsi"/>
          <w:b/>
          <w:bCs/>
          <w:sz w:val="24"/>
          <w:szCs w:val="24"/>
        </w:rPr>
      </w:pPr>
    </w:p>
    <w:p w:rsidR="00A72483" w:rsidRPr="00246AA2" w:rsidRDefault="00A72483" w:rsidP="00246AA2">
      <w:pPr>
        <w:jc w:val="center"/>
        <w:rPr>
          <w:rFonts w:asciiTheme="minorHAnsi" w:hAnsiTheme="minorHAnsi" w:cstheme="minorHAnsi"/>
          <w:b/>
          <w:bCs/>
          <w:sz w:val="24"/>
          <w:szCs w:val="24"/>
        </w:rPr>
      </w:pPr>
      <w:r w:rsidRPr="00246AA2">
        <w:rPr>
          <w:rFonts w:asciiTheme="minorHAnsi" w:hAnsiTheme="minorHAnsi" w:cstheme="minorHAnsi"/>
          <w:b/>
          <w:bCs/>
          <w:sz w:val="24"/>
          <w:szCs w:val="24"/>
        </w:rPr>
        <w:t>Salidas:</w:t>
      </w:r>
      <w:r w:rsidR="00036503" w:rsidRPr="00246AA2">
        <w:rPr>
          <w:rFonts w:asciiTheme="minorHAnsi" w:hAnsiTheme="minorHAnsi" w:cstheme="minorHAnsi"/>
          <w:b/>
          <w:bCs/>
          <w:sz w:val="24"/>
          <w:szCs w:val="24"/>
        </w:rPr>
        <w:t xml:space="preserve"> </w:t>
      </w:r>
      <w:r w:rsidRPr="00246AA2">
        <w:rPr>
          <w:rFonts w:asciiTheme="minorHAnsi" w:hAnsiTheme="minorHAnsi" w:cstheme="minorHAnsi"/>
          <w:b/>
          <w:bCs/>
          <w:sz w:val="24"/>
          <w:szCs w:val="24"/>
        </w:rPr>
        <w:t>domingo</w:t>
      </w:r>
      <w:r w:rsidR="00246AA2" w:rsidRPr="00246AA2">
        <w:rPr>
          <w:rFonts w:asciiTheme="minorHAnsi" w:hAnsiTheme="minorHAnsi" w:cstheme="minorHAnsi"/>
          <w:b/>
          <w:bCs/>
          <w:sz w:val="24"/>
          <w:szCs w:val="24"/>
        </w:rPr>
        <w:t xml:space="preserve"> y </w:t>
      </w:r>
      <w:r w:rsidR="00036503" w:rsidRPr="00246AA2">
        <w:rPr>
          <w:rFonts w:asciiTheme="minorHAnsi" w:hAnsiTheme="minorHAnsi" w:cstheme="minorHAnsi"/>
          <w:b/>
          <w:bCs/>
          <w:sz w:val="24"/>
          <w:szCs w:val="24"/>
        </w:rPr>
        <w:t>miércoles</w:t>
      </w:r>
      <w:r w:rsidR="00246AA2" w:rsidRPr="00246AA2">
        <w:rPr>
          <w:rFonts w:asciiTheme="minorHAnsi" w:hAnsiTheme="minorHAnsi" w:cstheme="minorHAnsi"/>
          <w:b/>
          <w:bCs/>
          <w:sz w:val="24"/>
          <w:szCs w:val="24"/>
        </w:rPr>
        <w:t xml:space="preserve"> </w:t>
      </w:r>
      <w:r w:rsidR="00246AA2">
        <w:rPr>
          <w:rFonts w:asciiTheme="minorHAnsi" w:hAnsiTheme="minorHAnsi" w:cstheme="minorHAnsi"/>
          <w:b/>
          <w:bCs/>
          <w:sz w:val="24"/>
          <w:szCs w:val="24"/>
        </w:rPr>
        <w:t>–</w:t>
      </w:r>
      <w:r w:rsidR="00246AA2" w:rsidRPr="00246AA2">
        <w:rPr>
          <w:rFonts w:asciiTheme="minorHAnsi" w:hAnsiTheme="minorHAnsi" w:cstheme="minorHAnsi"/>
          <w:b/>
          <w:bCs/>
          <w:sz w:val="24"/>
          <w:szCs w:val="24"/>
        </w:rPr>
        <w:t xml:space="preserve"> español</w:t>
      </w:r>
    </w:p>
    <w:p w:rsidR="00A72483" w:rsidRPr="00246AA2" w:rsidRDefault="00A72483" w:rsidP="00246AA2">
      <w:pPr>
        <w:jc w:val="center"/>
        <w:rPr>
          <w:rFonts w:asciiTheme="minorHAnsi" w:hAnsiTheme="minorHAnsi" w:cstheme="minorHAnsi"/>
          <w:b/>
          <w:bCs/>
          <w:sz w:val="24"/>
          <w:szCs w:val="24"/>
        </w:rPr>
      </w:pPr>
    </w:p>
    <w:p w:rsidR="00622421" w:rsidRDefault="00622421" w:rsidP="00246AA2">
      <w:pPr>
        <w:jc w:val="both"/>
        <w:rPr>
          <w:rFonts w:asciiTheme="minorHAnsi" w:hAnsiTheme="minorHAnsi" w:cstheme="minorHAnsi"/>
          <w:b/>
          <w:bCs/>
          <w:sz w:val="22"/>
          <w:szCs w:val="22"/>
        </w:rPr>
      </w:pPr>
    </w:p>
    <w:p w:rsidR="00246AA2" w:rsidRPr="00246AA2" w:rsidRDefault="00A72483" w:rsidP="00246AA2">
      <w:pPr>
        <w:jc w:val="both"/>
        <w:rPr>
          <w:rFonts w:asciiTheme="minorHAnsi" w:hAnsiTheme="minorHAnsi" w:cstheme="minorHAnsi"/>
          <w:sz w:val="22"/>
          <w:szCs w:val="22"/>
        </w:rPr>
      </w:pPr>
      <w:r w:rsidRPr="00246AA2">
        <w:rPr>
          <w:rFonts w:asciiTheme="minorHAnsi" w:hAnsiTheme="minorHAnsi" w:cstheme="minorHAnsi"/>
          <w:b/>
          <w:bCs/>
          <w:sz w:val="22"/>
          <w:szCs w:val="22"/>
        </w:rPr>
        <w:t>DIA 01</w:t>
      </w:r>
      <w:r w:rsidR="00036503" w:rsidRPr="00246AA2">
        <w:rPr>
          <w:rFonts w:asciiTheme="minorHAnsi" w:hAnsiTheme="minorHAnsi" w:cstheme="minorHAnsi"/>
          <w:b/>
          <w:bCs/>
          <w:sz w:val="22"/>
          <w:szCs w:val="22"/>
        </w:rPr>
        <w:t xml:space="preserve"> –</w:t>
      </w:r>
      <w:r w:rsidR="00246AA2" w:rsidRPr="00246AA2">
        <w:rPr>
          <w:rFonts w:asciiTheme="minorHAnsi" w:hAnsiTheme="minorHAnsi" w:cstheme="minorHAnsi"/>
          <w:b/>
          <w:bCs/>
          <w:sz w:val="22"/>
          <w:szCs w:val="22"/>
        </w:rPr>
        <w:t xml:space="preserve"> AMMAN</w:t>
      </w:r>
      <w:r w:rsidR="00246AA2" w:rsidRPr="00246AA2">
        <w:rPr>
          <w:rFonts w:asciiTheme="minorHAnsi" w:hAnsiTheme="minorHAnsi" w:cstheme="minorHAnsi"/>
          <w:sz w:val="22"/>
          <w:szCs w:val="22"/>
        </w:rPr>
        <w:t xml:space="preserve"> </w:t>
      </w:r>
    </w:p>
    <w:p w:rsidR="00246AA2" w:rsidRPr="00246AA2" w:rsidRDefault="00246AA2" w:rsidP="00246AA2">
      <w:pPr>
        <w:jc w:val="both"/>
        <w:rPr>
          <w:rFonts w:asciiTheme="minorHAnsi" w:hAnsiTheme="minorHAnsi" w:cstheme="minorHAnsi"/>
          <w:sz w:val="22"/>
          <w:szCs w:val="22"/>
        </w:rPr>
      </w:pPr>
      <w:r w:rsidRPr="00246AA2">
        <w:rPr>
          <w:rFonts w:asciiTheme="minorHAnsi" w:hAnsiTheme="minorHAnsi" w:cstheme="minorHAnsi"/>
          <w:sz w:val="22"/>
          <w:szCs w:val="22"/>
        </w:rPr>
        <w:t xml:space="preserve">Llegada a Amman. Encuentro y asistencia en el aeropuerto. Traslado al hotel. Alojamiento. </w:t>
      </w:r>
    </w:p>
    <w:p w:rsidR="00246AA2" w:rsidRPr="00246AA2" w:rsidRDefault="00246AA2" w:rsidP="00246AA2">
      <w:pPr>
        <w:jc w:val="both"/>
        <w:rPr>
          <w:rFonts w:asciiTheme="minorHAnsi" w:hAnsiTheme="minorHAnsi" w:cstheme="minorHAnsi"/>
          <w:sz w:val="22"/>
          <w:szCs w:val="22"/>
        </w:rPr>
      </w:pPr>
    </w:p>
    <w:p w:rsidR="00246AA2" w:rsidRPr="00246AA2" w:rsidRDefault="00246AA2" w:rsidP="00246AA2">
      <w:pPr>
        <w:jc w:val="both"/>
        <w:rPr>
          <w:rFonts w:asciiTheme="minorHAnsi" w:hAnsiTheme="minorHAnsi" w:cstheme="minorHAnsi"/>
          <w:b/>
          <w:bCs/>
          <w:sz w:val="22"/>
          <w:szCs w:val="22"/>
        </w:rPr>
      </w:pPr>
      <w:r w:rsidRPr="00246AA2">
        <w:rPr>
          <w:rFonts w:asciiTheme="minorHAnsi" w:hAnsiTheme="minorHAnsi" w:cstheme="minorHAnsi"/>
          <w:b/>
          <w:bCs/>
          <w:sz w:val="22"/>
          <w:szCs w:val="22"/>
        </w:rPr>
        <w:t xml:space="preserve">DIA 02 – AMMAN – AJLUN – JERASH – MAR MUERTO – AMMAN </w:t>
      </w:r>
    </w:p>
    <w:p w:rsidR="00246AA2" w:rsidRPr="00246AA2" w:rsidRDefault="00246AA2" w:rsidP="00246AA2">
      <w:pPr>
        <w:jc w:val="both"/>
        <w:rPr>
          <w:rFonts w:asciiTheme="minorHAnsi" w:hAnsiTheme="minorHAnsi" w:cstheme="minorHAnsi"/>
          <w:sz w:val="22"/>
          <w:szCs w:val="22"/>
        </w:rPr>
      </w:pPr>
      <w:r w:rsidRPr="00246AA2">
        <w:rPr>
          <w:rFonts w:asciiTheme="minorHAnsi" w:hAnsiTheme="minorHAnsi" w:cstheme="minorHAnsi"/>
          <w:sz w:val="22"/>
          <w:szCs w:val="22"/>
        </w:rPr>
        <w:t xml:space="preserve">Desayuno y salida para realizar una visita al Castillo de </w:t>
      </w:r>
      <w:proofErr w:type="spellStart"/>
      <w:r w:rsidRPr="00246AA2">
        <w:rPr>
          <w:rFonts w:asciiTheme="minorHAnsi" w:hAnsiTheme="minorHAnsi" w:cstheme="minorHAnsi"/>
          <w:sz w:val="22"/>
          <w:szCs w:val="22"/>
        </w:rPr>
        <w:t>Ajlun</w:t>
      </w:r>
      <w:proofErr w:type="spellEnd"/>
      <w:r w:rsidRPr="00246AA2">
        <w:rPr>
          <w:rFonts w:asciiTheme="minorHAnsi" w:hAnsiTheme="minorHAnsi" w:cstheme="minorHAnsi"/>
          <w:sz w:val="22"/>
          <w:szCs w:val="22"/>
        </w:rPr>
        <w:t xml:space="preserve">,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246AA2">
        <w:rPr>
          <w:rFonts w:asciiTheme="minorHAnsi" w:hAnsiTheme="minorHAnsi" w:cstheme="minorHAnsi"/>
          <w:sz w:val="22"/>
          <w:szCs w:val="22"/>
        </w:rPr>
        <w:t>Jerash</w:t>
      </w:r>
      <w:proofErr w:type="spellEnd"/>
      <w:r w:rsidRPr="00246AA2">
        <w:rPr>
          <w:rFonts w:asciiTheme="minorHAnsi" w:hAnsiTheme="minorHAnsi" w:cstheme="minorHAnsi"/>
          <w:sz w:val="22"/>
          <w:szCs w:val="22"/>
        </w:rPr>
        <w:t xml:space="preserve">, una de las ciudades la </w:t>
      </w:r>
      <w:proofErr w:type="spellStart"/>
      <w:r w:rsidRPr="00246AA2">
        <w:rPr>
          <w:rFonts w:asciiTheme="minorHAnsi" w:hAnsiTheme="minorHAnsi" w:cstheme="minorHAnsi"/>
          <w:sz w:val="22"/>
          <w:szCs w:val="22"/>
        </w:rPr>
        <w:t>Decápolis</w:t>
      </w:r>
      <w:proofErr w:type="spellEnd"/>
      <w:r w:rsidRPr="00246AA2">
        <w:rPr>
          <w:rFonts w:asciiTheme="minorHAnsi" w:hAnsiTheme="minorHAnsi" w:cstheme="minorHAnsi"/>
          <w:sz w:val="22"/>
          <w:szCs w:val="22"/>
        </w:rPr>
        <w:t xml:space="preserve">. </w:t>
      </w:r>
      <w:proofErr w:type="spellStart"/>
      <w:r w:rsidRPr="00246AA2">
        <w:rPr>
          <w:rFonts w:asciiTheme="minorHAnsi" w:hAnsiTheme="minorHAnsi" w:cstheme="minorHAnsi"/>
          <w:sz w:val="22"/>
          <w:szCs w:val="22"/>
        </w:rPr>
        <w:t>Jerash</w:t>
      </w:r>
      <w:proofErr w:type="spellEnd"/>
      <w:r w:rsidRPr="00246AA2">
        <w:rPr>
          <w:rFonts w:asciiTheme="minorHAnsi" w:hAnsiTheme="minorHAnsi" w:cstheme="minorHAnsi"/>
          <w:sz w:val="22"/>
          <w:szCs w:val="22"/>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246AA2">
        <w:rPr>
          <w:rFonts w:asciiTheme="minorHAnsi" w:hAnsiTheme="minorHAnsi" w:cstheme="minorHAnsi"/>
          <w:sz w:val="22"/>
          <w:szCs w:val="22"/>
        </w:rPr>
        <w:t>Jerash</w:t>
      </w:r>
      <w:proofErr w:type="spellEnd"/>
      <w:r w:rsidRPr="00246AA2">
        <w:rPr>
          <w:rFonts w:asciiTheme="minorHAnsi" w:hAnsiTheme="minorHAnsi" w:cstheme="minorHAnsi"/>
          <w:sz w:val="22"/>
          <w:szCs w:val="22"/>
        </w:rPr>
        <w:t xml:space="preserve">, actualmente aun sorprende, pudiendo tener una idea muy acertada de cómo eran las ciudades en la época. Traslado a Amman para almuerzo libre, luego traslado al Mar Muerto. Tiempo libre para baño y barros, al finalizar la visita, regreso a Amman. Cena y alojamiento. </w:t>
      </w:r>
    </w:p>
    <w:p w:rsidR="00246AA2" w:rsidRPr="00246AA2" w:rsidRDefault="00246AA2" w:rsidP="00246AA2">
      <w:pPr>
        <w:jc w:val="both"/>
        <w:rPr>
          <w:rFonts w:asciiTheme="minorHAnsi" w:hAnsiTheme="minorHAnsi" w:cstheme="minorHAnsi"/>
          <w:sz w:val="22"/>
          <w:szCs w:val="22"/>
        </w:rPr>
      </w:pPr>
    </w:p>
    <w:p w:rsidR="00246AA2" w:rsidRPr="00246AA2" w:rsidRDefault="00246AA2" w:rsidP="00246AA2">
      <w:pPr>
        <w:jc w:val="both"/>
        <w:rPr>
          <w:rFonts w:asciiTheme="minorHAnsi" w:hAnsiTheme="minorHAnsi" w:cstheme="minorHAnsi"/>
          <w:b/>
          <w:bCs/>
          <w:sz w:val="22"/>
          <w:szCs w:val="22"/>
        </w:rPr>
      </w:pPr>
      <w:r w:rsidRPr="00246AA2">
        <w:rPr>
          <w:rFonts w:asciiTheme="minorHAnsi" w:hAnsiTheme="minorHAnsi" w:cstheme="minorHAnsi"/>
          <w:b/>
          <w:bCs/>
          <w:sz w:val="22"/>
          <w:szCs w:val="22"/>
        </w:rPr>
        <w:t xml:space="preserve">DIA 03 – AMMAN - CITY TOUR PANORAMICA – MADABA – MT NEBO – UMM AR RASAS – PETRA </w:t>
      </w:r>
    </w:p>
    <w:p w:rsidR="00246AA2" w:rsidRPr="00246AA2" w:rsidRDefault="00246AA2" w:rsidP="00246AA2">
      <w:pPr>
        <w:jc w:val="both"/>
        <w:rPr>
          <w:rFonts w:asciiTheme="minorHAnsi" w:hAnsiTheme="minorHAnsi" w:cstheme="minorHAnsi"/>
          <w:sz w:val="22"/>
          <w:szCs w:val="22"/>
        </w:rPr>
      </w:pPr>
      <w:r w:rsidRPr="00246AA2">
        <w:rPr>
          <w:rFonts w:asciiTheme="minorHAnsi" w:hAnsiTheme="minorHAnsi" w:cstheme="minorHAnsi"/>
          <w:sz w:val="22"/>
          <w:szCs w:val="22"/>
        </w:rPr>
        <w:t xml:space="preserve">Encuentro en el hotel y salida para hacer la visita panorámica de la ciudad de Amman. Continuación a </w:t>
      </w:r>
      <w:proofErr w:type="spellStart"/>
      <w:r w:rsidRPr="00246AA2">
        <w:rPr>
          <w:rFonts w:asciiTheme="minorHAnsi" w:hAnsiTheme="minorHAnsi" w:cstheme="minorHAnsi"/>
          <w:sz w:val="22"/>
          <w:szCs w:val="22"/>
        </w:rPr>
        <w:t>Madaba</w:t>
      </w:r>
      <w:proofErr w:type="spellEnd"/>
      <w:r w:rsidRPr="00246AA2">
        <w:rPr>
          <w:rFonts w:asciiTheme="minorHAnsi" w:hAnsiTheme="minorHAnsi" w:cstheme="minorHAnsi"/>
          <w:sz w:val="22"/>
          <w:szCs w:val="22"/>
        </w:rPr>
        <w:t xml:space="preserve"> para visitar la Iglesia Ortodoxa de San Jorge, donde se encuentra el primer mapa-mosaico de Palestina. Continuación hacia el Monte </w:t>
      </w:r>
      <w:proofErr w:type="spellStart"/>
      <w:r w:rsidRPr="00246AA2">
        <w:rPr>
          <w:rFonts w:asciiTheme="minorHAnsi" w:hAnsiTheme="minorHAnsi" w:cstheme="minorHAnsi"/>
          <w:sz w:val="22"/>
          <w:szCs w:val="22"/>
        </w:rPr>
        <w:t>Nebo</w:t>
      </w:r>
      <w:proofErr w:type="spellEnd"/>
      <w:r w:rsidRPr="00246AA2">
        <w:rPr>
          <w:rFonts w:asciiTheme="minorHAnsi" w:hAnsiTheme="minorHAnsi" w:cstheme="minorHAnsi"/>
          <w:sz w:val="22"/>
          <w:szCs w:val="22"/>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las ruinas de </w:t>
      </w:r>
      <w:proofErr w:type="spellStart"/>
      <w:r w:rsidRPr="00246AA2">
        <w:rPr>
          <w:rFonts w:asciiTheme="minorHAnsi" w:hAnsiTheme="minorHAnsi" w:cstheme="minorHAnsi"/>
          <w:sz w:val="22"/>
          <w:szCs w:val="22"/>
        </w:rPr>
        <w:t>Umm</w:t>
      </w:r>
      <w:proofErr w:type="spellEnd"/>
      <w:r w:rsidRPr="00246AA2">
        <w:rPr>
          <w:rFonts w:asciiTheme="minorHAnsi" w:hAnsiTheme="minorHAnsi" w:cstheme="minorHAnsi"/>
          <w:sz w:val="22"/>
          <w:szCs w:val="22"/>
        </w:rPr>
        <w:t xml:space="preserve"> </w:t>
      </w:r>
      <w:r>
        <w:rPr>
          <w:rFonts w:asciiTheme="minorHAnsi" w:hAnsiTheme="minorHAnsi" w:cstheme="minorHAnsi"/>
          <w:sz w:val="22"/>
          <w:szCs w:val="22"/>
        </w:rPr>
        <w:t>A</w:t>
      </w:r>
      <w:r w:rsidRPr="00246AA2">
        <w:rPr>
          <w:rFonts w:asciiTheme="minorHAnsi" w:hAnsiTheme="minorHAnsi" w:cstheme="minorHAnsi"/>
          <w:sz w:val="22"/>
          <w:szCs w:val="22"/>
        </w:rPr>
        <w:t xml:space="preserve">r Rasas. Traslado a Petra. Cena y alojamiento en el hotel. Cena y Alojamiento. </w:t>
      </w:r>
    </w:p>
    <w:p w:rsidR="00246AA2" w:rsidRPr="00246AA2" w:rsidRDefault="00246AA2" w:rsidP="00246AA2">
      <w:pPr>
        <w:jc w:val="both"/>
        <w:rPr>
          <w:rFonts w:asciiTheme="minorHAnsi" w:hAnsiTheme="minorHAnsi" w:cstheme="minorHAnsi"/>
          <w:sz w:val="22"/>
          <w:szCs w:val="22"/>
        </w:rPr>
      </w:pPr>
    </w:p>
    <w:p w:rsidR="00246AA2" w:rsidRPr="00246AA2" w:rsidRDefault="00246AA2" w:rsidP="00246AA2">
      <w:pPr>
        <w:jc w:val="both"/>
        <w:rPr>
          <w:rFonts w:asciiTheme="minorHAnsi" w:hAnsiTheme="minorHAnsi" w:cstheme="minorHAnsi"/>
          <w:b/>
          <w:bCs/>
          <w:sz w:val="22"/>
          <w:szCs w:val="22"/>
        </w:rPr>
      </w:pPr>
      <w:r w:rsidRPr="00246AA2">
        <w:rPr>
          <w:rFonts w:asciiTheme="minorHAnsi" w:hAnsiTheme="minorHAnsi" w:cstheme="minorHAnsi"/>
          <w:b/>
          <w:bCs/>
          <w:sz w:val="22"/>
          <w:szCs w:val="22"/>
        </w:rPr>
        <w:t xml:space="preserve">DIA04 – PEQUEÑA PETRA – PETRA </w:t>
      </w:r>
      <w:r>
        <w:rPr>
          <w:rFonts w:asciiTheme="minorHAnsi" w:hAnsiTheme="minorHAnsi" w:cstheme="minorHAnsi"/>
          <w:b/>
          <w:bCs/>
          <w:sz w:val="22"/>
          <w:szCs w:val="22"/>
        </w:rPr>
        <w:t>– AMMAN</w:t>
      </w:r>
    </w:p>
    <w:p w:rsidR="00246AA2" w:rsidRPr="00246AA2" w:rsidRDefault="00246AA2" w:rsidP="00246AA2">
      <w:pPr>
        <w:jc w:val="both"/>
        <w:rPr>
          <w:rFonts w:asciiTheme="minorHAnsi" w:hAnsiTheme="minorHAnsi" w:cstheme="minorHAnsi"/>
          <w:sz w:val="22"/>
          <w:szCs w:val="22"/>
        </w:rPr>
      </w:pPr>
      <w:r w:rsidRPr="00246AA2">
        <w:rPr>
          <w:rFonts w:asciiTheme="minorHAnsi" w:hAnsiTheme="minorHAnsi" w:cstheme="minorHAnsi"/>
          <w:sz w:val="22"/>
          <w:szCs w:val="22"/>
        </w:rPr>
        <w:t xml:space="preserve">Desayuno, y salida hacia la cercana población de Al BEIDA, también conocida como LA PEQUEÑA PETRA. Visita de este </w:t>
      </w:r>
      <w:proofErr w:type="spellStart"/>
      <w:r w:rsidRPr="00246AA2">
        <w:rPr>
          <w:rFonts w:asciiTheme="minorHAnsi" w:hAnsiTheme="minorHAnsi" w:cstheme="minorHAnsi"/>
          <w:sz w:val="22"/>
          <w:szCs w:val="22"/>
        </w:rPr>
        <w:t>caravanserais</w:t>
      </w:r>
      <w:proofErr w:type="spellEnd"/>
      <w:r w:rsidRPr="00246AA2">
        <w:rPr>
          <w:rFonts w:asciiTheme="minorHAnsi" w:hAnsiTheme="minorHAnsi" w:cstheme="minorHAnsi"/>
          <w:sz w:val="22"/>
          <w:szCs w:val="22"/>
        </w:rPr>
        <w:t xml:space="preserve">. Luego, día completo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Al finalizar la visita, regreso a Amman. Cena y Alojamiento en el hotel. </w:t>
      </w:r>
    </w:p>
    <w:p w:rsidR="00246AA2" w:rsidRPr="00246AA2" w:rsidRDefault="00246AA2" w:rsidP="00246AA2">
      <w:pPr>
        <w:jc w:val="both"/>
        <w:rPr>
          <w:rFonts w:asciiTheme="minorHAnsi" w:hAnsiTheme="minorHAnsi" w:cstheme="minorHAnsi"/>
          <w:sz w:val="22"/>
          <w:szCs w:val="22"/>
        </w:rPr>
      </w:pPr>
    </w:p>
    <w:p w:rsidR="00246AA2" w:rsidRPr="00246AA2" w:rsidRDefault="00246AA2" w:rsidP="00246AA2">
      <w:pPr>
        <w:jc w:val="both"/>
        <w:rPr>
          <w:rFonts w:asciiTheme="minorHAnsi" w:hAnsiTheme="minorHAnsi" w:cstheme="minorHAnsi"/>
          <w:b/>
          <w:bCs/>
          <w:sz w:val="22"/>
          <w:szCs w:val="22"/>
        </w:rPr>
      </w:pPr>
      <w:r w:rsidRPr="00246AA2">
        <w:rPr>
          <w:rFonts w:asciiTheme="minorHAnsi" w:hAnsiTheme="minorHAnsi" w:cstheme="minorHAnsi"/>
          <w:b/>
          <w:bCs/>
          <w:sz w:val="22"/>
          <w:szCs w:val="22"/>
        </w:rPr>
        <w:t xml:space="preserve">DIA 05 – </w:t>
      </w:r>
      <w:r>
        <w:rPr>
          <w:rFonts w:asciiTheme="minorHAnsi" w:hAnsiTheme="minorHAnsi" w:cstheme="minorHAnsi"/>
          <w:b/>
          <w:bCs/>
          <w:sz w:val="22"/>
          <w:szCs w:val="22"/>
        </w:rPr>
        <w:t>AMMAN</w:t>
      </w:r>
    </w:p>
    <w:p w:rsidR="00A72483" w:rsidRPr="00246AA2" w:rsidRDefault="00246AA2" w:rsidP="00246AA2">
      <w:pPr>
        <w:jc w:val="both"/>
        <w:rPr>
          <w:rFonts w:asciiTheme="minorHAnsi" w:hAnsiTheme="minorHAnsi" w:cstheme="minorHAnsi"/>
          <w:sz w:val="22"/>
          <w:szCs w:val="22"/>
        </w:rPr>
      </w:pPr>
      <w:r w:rsidRPr="00246AA2">
        <w:rPr>
          <w:rFonts w:asciiTheme="minorHAnsi" w:hAnsiTheme="minorHAnsi" w:cstheme="minorHAnsi"/>
          <w:sz w:val="22"/>
          <w:szCs w:val="22"/>
        </w:rPr>
        <w:t>Desayuno. Traslado al aeropuerto de</w:t>
      </w:r>
      <w:r>
        <w:rPr>
          <w:rFonts w:asciiTheme="minorHAnsi" w:hAnsiTheme="minorHAnsi" w:cstheme="minorHAnsi"/>
          <w:sz w:val="22"/>
          <w:szCs w:val="22"/>
        </w:rPr>
        <w:t xml:space="preserve"> Amman</w:t>
      </w:r>
      <w:r w:rsidR="00A72483" w:rsidRPr="00246AA2">
        <w:rPr>
          <w:rFonts w:asciiTheme="minorHAnsi" w:hAnsiTheme="minorHAnsi" w:cstheme="minorHAnsi"/>
          <w:sz w:val="22"/>
          <w:szCs w:val="22"/>
        </w:rPr>
        <w:t>.</w:t>
      </w:r>
      <w:r w:rsidRPr="00246AA2">
        <w:rPr>
          <w:rFonts w:asciiTheme="minorHAnsi" w:hAnsiTheme="minorHAnsi" w:cstheme="minorHAnsi"/>
          <w:sz w:val="22"/>
          <w:szCs w:val="22"/>
        </w:rPr>
        <w:t xml:space="preserve"> </w:t>
      </w:r>
      <w:r w:rsidR="00036503" w:rsidRPr="00246AA2">
        <w:rPr>
          <w:rFonts w:asciiTheme="minorHAnsi" w:hAnsiTheme="minorHAnsi" w:cstheme="minorHAnsi"/>
          <w:b/>
          <w:bCs/>
          <w:sz w:val="22"/>
          <w:szCs w:val="22"/>
        </w:rPr>
        <w:t>FI</w:t>
      </w:r>
      <w:r w:rsidR="00A72483" w:rsidRPr="00246AA2">
        <w:rPr>
          <w:rFonts w:asciiTheme="minorHAnsi" w:hAnsiTheme="minorHAnsi" w:cstheme="minorHAnsi"/>
          <w:b/>
          <w:bCs/>
          <w:sz w:val="22"/>
          <w:szCs w:val="22"/>
        </w:rPr>
        <w:t>N DE NUESTROS SERVICIOS</w:t>
      </w:r>
      <w:r w:rsidR="00036503" w:rsidRPr="00246AA2">
        <w:rPr>
          <w:rFonts w:asciiTheme="minorHAnsi" w:hAnsiTheme="minorHAnsi" w:cstheme="minorHAnsi"/>
          <w:b/>
          <w:bCs/>
          <w:sz w:val="22"/>
          <w:szCs w:val="22"/>
        </w:rPr>
        <w:t>.</w:t>
      </w:r>
    </w:p>
    <w:p w:rsidR="00A72483" w:rsidRPr="00246AA2" w:rsidRDefault="00A72483" w:rsidP="00246AA2">
      <w:pPr>
        <w:jc w:val="both"/>
        <w:rPr>
          <w:rFonts w:asciiTheme="minorHAnsi" w:hAnsiTheme="minorHAnsi" w:cstheme="minorHAnsi"/>
          <w:b/>
          <w:sz w:val="22"/>
          <w:szCs w:val="22"/>
        </w:rPr>
      </w:pPr>
      <w:r w:rsidRPr="00246AA2">
        <w:rPr>
          <w:rFonts w:asciiTheme="minorHAnsi" w:hAnsiTheme="minorHAnsi" w:cstheme="minorHAnsi"/>
          <w:b/>
          <w:bCs/>
          <w:sz w:val="22"/>
          <w:szCs w:val="22"/>
        </w:rPr>
        <w:t xml:space="preserve">      </w:t>
      </w:r>
    </w:p>
    <w:p w:rsidR="00622421" w:rsidRDefault="00622421" w:rsidP="00622421">
      <w:pPr>
        <w:tabs>
          <w:tab w:val="left" w:pos="3645"/>
        </w:tabs>
        <w:jc w:val="center"/>
        <w:rPr>
          <w:rFonts w:asciiTheme="minorHAnsi" w:hAnsiTheme="minorHAnsi" w:cstheme="minorHAnsi"/>
          <w:b/>
          <w:sz w:val="22"/>
          <w:szCs w:val="22"/>
        </w:rPr>
      </w:pPr>
    </w:p>
    <w:p w:rsidR="00622421" w:rsidRPr="00104065" w:rsidRDefault="00622421" w:rsidP="00622421">
      <w:pPr>
        <w:jc w:val="both"/>
        <w:rPr>
          <w:rFonts w:asciiTheme="minorHAnsi" w:hAnsiTheme="minorHAnsi" w:cstheme="minorHAnsi"/>
          <w:b/>
          <w:bCs/>
          <w:sz w:val="22"/>
          <w:szCs w:val="22"/>
        </w:rPr>
      </w:pPr>
      <w:r w:rsidRPr="00104065">
        <w:rPr>
          <w:rFonts w:asciiTheme="minorHAnsi" w:hAnsiTheme="minorHAnsi" w:cstheme="minorHAnsi"/>
          <w:b/>
          <w:bCs/>
          <w:sz w:val="22"/>
          <w:szCs w:val="22"/>
        </w:rPr>
        <w:t>HOTELES PREVISTOS O SIMILARES:</w:t>
      </w:r>
    </w:p>
    <w:p w:rsidR="00622421" w:rsidRPr="00104065" w:rsidRDefault="00622421" w:rsidP="00622421">
      <w:pPr>
        <w:jc w:val="both"/>
        <w:rPr>
          <w:rFonts w:asciiTheme="minorHAnsi" w:hAnsiTheme="minorHAnsi" w:cstheme="minorHAnsi"/>
          <w:b/>
          <w:bCs/>
          <w:sz w:val="22"/>
          <w:szCs w:val="22"/>
        </w:rPr>
      </w:pPr>
      <w:r w:rsidRPr="00104065">
        <w:rPr>
          <w:rFonts w:asciiTheme="minorHAnsi" w:hAnsiTheme="minorHAnsi" w:cstheme="minorHAnsi"/>
          <w:b/>
          <w:bCs/>
          <w:sz w:val="22"/>
          <w:szCs w:val="22"/>
        </w:rPr>
        <w:t xml:space="preserve">AMMAN CAT PRIMERA: </w:t>
      </w:r>
      <w:r w:rsidRPr="00104065">
        <w:rPr>
          <w:rFonts w:asciiTheme="minorHAnsi" w:hAnsiTheme="minorHAnsi" w:cstheme="minorHAnsi"/>
          <w:sz w:val="22"/>
          <w:szCs w:val="22"/>
        </w:rPr>
        <w:t>MENA TYCHE O SULAF LUXURY O TOLEDO</w:t>
      </w:r>
      <w:r>
        <w:rPr>
          <w:rFonts w:asciiTheme="minorHAnsi" w:hAnsiTheme="minorHAnsi" w:cstheme="minorHAnsi"/>
          <w:sz w:val="22"/>
          <w:szCs w:val="22"/>
        </w:rPr>
        <w:t>.</w:t>
      </w:r>
    </w:p>
    <w:p w:rsidR="00622421" w:rsidRPr="00622421" w:rsidRDefault="00622421" w:rsidP="00622421">
      <w:pPr>
        <w:jc w:val="both"/>
        <w:rPr>
          <w:rFonts w:asciiTheme="minorHAnsi" w:hAnsiTheme="minorHAnsi" w:cstheme="minorHAnsi"/>
          <w:b/>
          <w:bCs/>
          <w:sz w:val="22"/>
          <w:szCs w:val="22"/>
          <w:lang w:val="en-US"/>
        </w:rPr>
      </w:pPr>
      <w:r w:rsidRPr="00622421">
        <w:rPr>
          <w:rFonts w:asciiTheme="minorHAnsi" w:hAnsiTheme="minorHAnsi" w:cstheme="minorHAnsi"/>
          <w:b/>
          <w:bCs/>
          <w:sz w:val="22"/>
          <w:szCs w:val="22"/>
          <w:lang w:val="en-US"/>
        </w:rPr>
        <w:t xml:space="preserve">AMMAN CAT SUPERIOR: </w:t>
      </w:r>
      <w:r w:rsidRPr="00622421">
        <w:rPr>
          <w:rFonts w:asciiTheme="minorHAnsi" w:hAnsiTheme="minorHAnsi" w:cstheme="minorHAnsi"/>
          <w:sz w:val="22"/>
          <w:szCs w:val="22"/>
          <w:lang w:val="en-US"/>
        </w:rPr>
        <w:t>LAND MARK O KEMPINSKI</w:t>
      </w:r>
      <w:r>
        <w:rPr>
          <w:rFonts w:asciiTheme="minorHAnsi" w:hAnsiTheme="minorHAnsi" w:cstheme="minorHAnsi"/>
          <w:sz w:val="22"/>
          <w:szCs w:val="22"/>
          <w:lang w:val="en-US"/>
        </w:rPr>
        <w:t>.</w:t>
      </w:r>
    </w:p>
    <w:p w:rsidR="00622421" w:rsidRPr="00104065" w:rsidRDefault="00622421" w:rsidP="00622421">
      <w:pPr>
        <w:jc w:val="both"/>
        <w:rPr>
          <w:rFonts w:asciiTheme="minorHAnsi" w:hAnsiTheme="minorHAnsi" w:cstheme="minorHAnsi"/>
          <w:b/>
          <w:bCs/>
          <w:sz w:val="22"/>
          <w:szCs w:val="22"/>
        </w:rPr>
      </w:pPr>
      <w:r w:rsidRPr="00104065">
        <w:rPr>
          <w:rFonts w:asciiTheme="minorHAnsi" w:hAnsiTheme="minorHAnsi" w:cstheme="minorHAnsi"/>
          <w:b/>
          <w:bCs/>
          <w:sz w:val="22"/>
          <w:szCs w:val="22"/>
        </w:rPr>
        <w:t xml:space="preserve">PETRA CAT PRIMERA: </w:t>
      </w:r>
      <w:r w:rsidRPr="00104065">
        <w:rPr>
          <w:rFonts w:asciiTheme="minorHAnsi" w:hAnsiTheme="minorHAnsi" w:cstheme="minorHAnsi"/>
          <w:sz w:val="22"/>
          <w:szCs w:val="22"/>
        </w:rPr>
        <w:t>PETRA ELITE O P QUATTRO</w:t>
      </w:r>
      <w:r>
        <w:rPr>
          <w:rFonts w:asciiTheme="minorHAnsi" w:hAnsiTheme="minorHAnsi" w:cstheme="minorHAnsi"/>
          <w:sz w:val="22"/>
          <w:szCs w:val="22"/>
        </w:rPr>
        <w:t>.</w:t>
      </w:r>
    </w:p>
    <w:p w:rsidR="00622421" w:rsidRPr="00104065" w:rsidRDefault="00622421" w:rsidP="00622421">
      <w:pPr>
        <w:jc w:val="both"/>
        <w:rPr>
          <w:rFonts w:asciiTheme="minorHAnsi" w:hAnsiTheme="minorHAnsi" w:cstheme="minorHAnsi"/>
          <w:b/>
          <w:bCs/>
          <w:sz w:val="22"/>
          <w:szCs w:val="22"/>
        </w:rPr>
      </w:pPr>
      <w:r w:rsidRPr="00104065">
        <w:rPr>
          <w:rFonts w:asciiTheme="minorHAnsi" w:hAnsiTheme="minorHAnsi" w:cstheme="minorHAnsi"/>
          <w:b/>
          <w:bCs/>
          <w:sz w:val="22"/>
          <w:szCs w:val="22"/>
        </w:rPr>
        <w:t xml:space="preserve">PETRA CAT SUPERIOR: </w:t>
      </w:r>
      <w:r w:rsidRPr="00104065">
        <w:rPr>
          <w:rFonts w:asciiTheme="minorHAnsi" w:hAnsiTheme="minorHAnsi" w:cstheme="minorHAnsi"/>
          <w:sz w:val="22"/>
          <w:szCs w:val="22"/>
        </w:rPr>
        <w:t>NABATEAN CASTLE O HAYAT ZAMAN O PETRA MOON LUXURY</w:t>
      </w:r>
      <w:r>
        <w:rPr>
          <w:rFonts w:asciiTheme="minorHAnsi" w:hAnsiTheme="minorHAnsi" w:cstheme="minorHAnsi"/>
          <w:sz w:val="22"/>
          <w:szCs w:val="22"/>
        </w:rPr>
        <w:t>.</w:t>
      </w:r>
    </w:p>
    <w:p w:rsidR="00622421" w:rsidRDefault="00622421" w:rsidP="00622421">
      <w:pPr>
        <w:tabs>
          <w:tab w:val="left" w:pos="3645"/>
        </w:tabs>
        <w:jc w:val="center"/>
        <w:rPr>
          <w:rFonts w:asciiTheme="minorHAnsi" w:hAnsiTheme="minorHAnsi" w:cstheme="minorHAnsi"/>
          <w:b/>
          <w:sz w:val="22"/>
          <w:szCs w:val="22"/>
        </w:rPr>
      </w:pPr>
    </w:p>
    <w:p w:rsidR="00622421" w:rsidRDefault="00622421" w:rsidP="00622421">
      <w:pPr>
        <w:tabs>
          <w:tab w:val="left" w:pos="3645"/>
        </w:tabs>
        <w:jc w:val="center"/>
        <w:rPr>
          <w:rFonts w:asciiTheme="minorHAnsi" w:hAnsiTheme="minorHAnsi" w:cstheme="minorHAnsi"/>
          <w:b/>
          <w:sz w:val="22"/>
          <w:szCs w:val="22"/>
        </w:rPr>
      </w:pPr>
    </w:p>
    <w:p w:rsidR="00622421" w:rsidRDefault="00622421" w:rsidP="00622421">
      <w:pPr>
        <w:tabs>
          <w:tab w:val="left" w:pos="3645"/>
        </w:tabs>
        <w:jc w:val="center"/>
        <w:rPr>
          <w:rFonts w:asciiTheme="minorHAnsi" w:hAnsiTheme="minorHAnsi" w:cstheme="minorHAnsi"/>
          <w:b/>
          <w:sz w:val="22"/>
          <w:szCs w:val="22"/>
        </w:rPr>
      </w:pPr>
    </w:p>
    <w:p w:rsidR="00A72483" w:rsidRPr="0043041C" w:rsidRDefault="0043041C" w:rsidP="00622421">
      <w:pPr>
        <w:tabs>
          <w:tab w:val="left" w:pos="3645"/>
        </w:tabs>
        <w:rPr>
          <w:rFonts w:asciiTheme="minorHAnsi" w:hAnsiTheme="minorHAnsi" w:cstheme="minorHAnsi"/>
          <w:b/>
          <w:sz w:val="24"/>
          <w:szCs w:val="24"/>
        </w:rPr>
      </w:pPr>
      <w:r w:rsidRPr="0043041C">
        <w:rPr>
          <w:rFonts w:asciiTheme="minorHAnsi" w:hAnsiTheme="minorHAnsi" w:cstheme="minorHAnsi"/>
          <w:b/>
          <w:sz w:val="24"/>
          <w:szCs w:val="24"/>
        </w:rPr>
        <w:lastRenderedPageBreak/>
        <w:t>TARIFAS POR PERSONA – 01 FEBRERO 2024 AL 10 ENERO 2025</w:t>
      </w:r>
    </w:p>
    <w:p w:rsidR="00622421" w:rsidRDefault="00622421" w:rsidP="00622421">
      <w:pPr>
        <w:tabs>
          <w:tab w:val="left" w:pos="3645"/>
        </w:tabs>
        <w:rPr>
          <w:rFonts w:asciiTheme="minorHAnsi" w:hAnsiTheme="minorHAnsi" w:cstheme="minorHAnsi"/>
          <w:b/>
          <w:sz w:val="22"/>
          <w:szCs w:val="22"/>
        </w:rPr>
      </w:pPr>
    </w:p>
    <w:p w:rsidR="00622421" w:rsidRPr="0043041C" w:rsidRDefault="00622421" w:rsidP="0043041C">
      <w:pPr>
        <w:tabs>
          <w:tab w:val="left" w:pos="3645"/>
          <w:tab w:val="left" w:pos="8737"/>
        </w:tabs>
        <w:rPr>
          <w:rFonts w:asciiTheme="minorHAnsi" w:hAnsiTheme="minorHAnsi" w:cstheme="minorHAnsi"/>
          <w:b/>
          <w:sz w:val="22"/>
          <w:szCs w:val="22"/>
          <w:lang w:val="es-MX"/>
        </w:rPr>
      </w:pPr>
      <w:r w:rsidRPr="0043041C">
        <w:rPr>
          <w:rFonts w:asciiTheme="minorHAnsi" w:hAnsiTheme="minorHAnsi" w:cstheme="minorHAnsi"/>
          <w:b/>
          <w:sz w:val="22"/>
          <w:szCs w:val="22"/>
          <w:lang w:val="es-MX"/>
        </w:rPr>
        <w:t>01/29 FEB + 01 JUN/31 AUG + 01/17 DEC + 02/10 JAN</w:t>
      </w:r>
      <w:r w:rsidR="0043041C" w:rsidRPr="0043041C">
        <w:rPr>
          <w:rFonts w:asciiTheme="minorHAnsi" w:hAnsiTheme="minorHAnsi" w:cstheme="minorHAnsi"/>
          <w:b/>
          <w:sz w:val="22"/>
          <w:szCs w:val="22"/>
          <w:lang w:val="es-MX"/>
        </w:rPr>
        <w:tab/>
      </w:r>
    </w:p>
    <w:p w:rsidR="00622421" w:rsidRDefault="00622421" w:rsidP="00622421">
      <w:pPr>
        <w:tabs>
          <w:tab w:val="left" w:pos="3645"/>
        </w:tabs>
        <w:rPr>
          <w:rFonts w:asciiTheme="minorHAnsi" w:hAnsiTheme="minorHAnsi" w:cstheme="minorHAnsi"/>
          <w:b/>
          <w:sz w:val="22"/>
          <w:szCs w:val="22"/>
          <w:lang w:val="en-US"/>
        </w:rPr>
      </w:pPr>
      <w:r>
        <w:rPr>
          <w:rFonts w:asciiTheme="minorHAnsi" w:hAnsiTheme="minorHAnsi" w:cstheme="minorHAnsi"/>
          <w:b/>
          <w:sz w:val="22"/>
          <w:szCs w:val="22"/>
          <w:lang w:val="en-US"/>
        </w:rPr>
        <w:t xml:space="preserve">CAT PRIMERA: </w:t>
      </w:r>
      <w:r w:rsidRPr="00622421">
        <w:rPr>
          <w:rFonts w:asciiTheme="minorHAnsi" w:hAnsiTheme="minorHAnsi" w:cstheme="minorHAnsi"/>
          <w:bCs/>
          <w:sz w:val="22"/>
          <w:szCs w:val="22"/>
          <w:lang w:val="en-US"/>
        </w:rPr>
        <w:t>DBL/TPL: USD 753 – SUPL SGL: USD 253</w:t>
      </w:r>
      <w:r>
        <w:rPr>
          <w:rFonts w:asciiTheme="minorHAnsi" w:hAnsiTheme="minorHAnsi" w:cstheme="minorHAnsi"/>
          <w:b/>
          <w:sz w:val="22"/>
          <w:szCs w:val="22"/>
          <w:lang w:val="en-US"/>
        </w:rPr>
        <w:t xml:space="preserve"> </w:t>
      </w:r>
    </w:p>
    <w:p w:rsidR="00622421" w:rsidRDefault="00622421" w:rsidP="00622421">
      <w:pPr>
        <w:tabs>
          <w:tab w:val="left" w:pos="3645"/>
        </w:tabs>
        <w:rPr>
          <w:rFonts w:asciiTheme="minorHAnsi" w:hAnsiTheme="minorHAnsi" w:cstheme="minorHAnsi"/>
          <w:b/>
          <w:sz w:val="22"/>
          <w:szCs w:val="22"/>
          <w:lang w:val="en-US"/>
        </w:rPr>
      </w:pPr>
      <w:r>
        <w:rPr>
          <w:rFonts w:asciiTheme="minorHAnsi" w:hAnsiTheme="minorHAnsi" w:cstheme="minorHAnsi"/>
          <w:b/>
          <w:sz w:val="22"/>
          <w:szCs w:val="22"/>
          <w:lang w:val="en-US"/>
        </w:rPr>
        <w:t xml:space="preserve">CAT SUPERIOR: </w:t>
      </w:r>
      <w:r w:rsidRPr="00622421">
        <w:rPr>
          <w:rFonts w:asciiTheme="minorHAnsi" w:hAnsiTheme="minorHAnsi" w:cstheme="minorHAnsi"/>
          <w:bCs/>
          <w:sz w:val="22"/>
          <w:szCs w:val="22"/>
          <w:lang w:val="en-US"/>
        </w:rPr>
        <w:t xml:space="preserve">DBL/TPL: USD 903 – SUPL SGL: USD </w:t>
      </w:r>
      <w:r>
        <w:rPr>
          <w:rFonts w:asciiTheme="minorHAnsi" w:hAnsiTheme="minorHAnsi" w:cstheme="minorHAnsi"/>
          <w:bCs/>
          <w:sz w:val="22"/>
          <w:szCs w:val="22"/>
          <w:lang w:val="en-US"/>
        </w:rPr>
        <w:t>357</w:t>
      </w:r>
      <w:r>
        <w:rPr>
          <w:rFonts w:asciiTheme="minorHAnsi" w:hAnsiTheme="minorHAnsi" w:cstheme="minorHAnsi"/>
          <w:b/>
          <w:sz w:val="22"/>
          <w:szCs w:val="22"/>
          <w:lang w:val="en-US"/>
        </w:rPr>
        <w:t xml:space="preserve">  </w:t>
      </w:r>
    </w:p>
    <w:p w:rsidR="00622421" w:rsidRDefault="00622421" w:rsidP="00622421">
      <w:pPr>
        <w:tabs>
          <w:tab w:val="left" w:pos="3645"/>
        </w:tabs>
        <w:rPr>
          <w:rFonts w:asciiTheme="minorHAnsi" w:hAnsiTheme="minorHAnsi" w:cstheme="minorHAnsi"/>
          <w:b/>
          <w:sz w:val="22"/>
          <w:szCs w:val="22"/>
          <w:lang w:val="en-US"/>
        </w:rPr>
      </w:pPr>
      <w:r>
        <w:rPr>
          <w:rFonts w:asciiTheme="minorHAnsi" w:hAnsiTheme="minorHAnsi" w:cstheme="minorHAnsi"/>
          <w:b/>
          <w:sz w:val="22"/>
          <w:szCs w:val="22"/>
          <w:lang w:val="en-US"/>
        </w:rPr>
        <w:t>*********</w:t>
      </w:r>
    </w:p>
    <w:p w:rsidR="00622421" w:rsidRDefault="00622421" w:rsidP="00622421">
      <w:pPr>
        <w:tabs>
          <w:tab w:val="left" w:pos="3645"/>
        </w:tabs>
        <w:rPr>
          <w:rFonts w:asciiTheme="minorHAnsi" w:hAnsiTheme="minorHAnsi" w:cstheme="minorHAnsi"/>
          <w:b/>
          <w:sz w:val="22"/>
          <w:szCs w:val="22"/>
          <w:lang w:val="en-US"/>
        </w:rPr>
      </w:pPr>
      <w:r>
        <w:rPr>
          <w:rFonts w:asciiTheme="minorHAnsi" w:hAnsiTheme="minorHAnsi" w:cstheme="minorHAnsi"/>
          <w:b/>
          <w:sz w:val="22"/>
          <w:szCs w:val="22"/>
          <w:lang w:val="en-US"/>
        </w:rPr>
        <w:t>01/21 MAR + 01 APR/31 MAY + 01 SEP/04 OCT + 14 OCT/30 NOV + 18/24 DEC</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 xml:space="preserve">CAT PRIMERA: </w:t>
      </w:r>
      <w:r w:rsidRPr="00622421">
        <w:rPr>
          <w:rFonts w:asciiTheme="minorHAnsi" w:hAnsiTheme="minorHAnsi" w:cstheme="minorHAnsi"/>
          <w:bCs/>
          <w:sz w:val="22"/>
          <w:szCs w:val="22"/>
          <w:lang w:val="es-MX"/>
        </w:rPr>
        <w:t xml:space="preserve">DBL/TPL: USD </w:t>
      </w:r>
      <w:r>
        <w:rPr>
          <w:rFonts w:asciiTheme="minorHAnsi" w:hAnsiTheme="minorHAnsi" w:cstheme="minorHAnsi"/>
          <w:bCs/>
          <w:sz w:val="22"/>
          <w:szCs w:val="22"/>
          <w:lang w:val="es-MX"/>
        </w:rPr>
        <w:t>831</w:t>
      </w:r>
      <w:r w:rsidRPr="00622421">
        <w:rPr>
          <w:rFonts w:asciiTheme="minorHAnsi" w:hAnsiTheme="minorHAnsi" w:cstheme="minorHAnsi"/>
          <w:bCs/>
          <w:sz w:val="22"/>
          <w:szCs w:val="22"/>
          <w:lang w:val="es-MX"/>
        </w:rPr>
        <w:t xml:space="preserve"> – SUPL SGL: USD 253</w:t>
      </w:r>
      <w:r w:rsidRPr="00622421">
        <w:rPr>
          <w:rFonts w:asciiTheme="minorHAnsi" w:hAnsiTheme="minorHAnsi" w:cstheme="minorHAnsi"/>
          <w:b/>
          <w:sz w:val="22"/>
          <w:szCs w:val="22"/>
          <w:lang w:val="es-MX"/>
        </w:rPr>
        <w:t xml:space="preserve"> </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 xml:space="preserve">CAT SUPERIOR: </w:t>
      </w:r>
      <w:r w:rsidRPr="00622421">
        <w:rPr>
          <w:rFonts w:asciiTheme="minorHAnsi" w:hAnsiTheme="minorHAnsi" w:cstheme="minorHAnsi"/>
          <w:bCs/>
          <w:sz w:val="22"/>
          <w:szCs w:val="22"/>
          <w:lang w:val="es-MX"/>
        </w:rPr>
        <w:t xml:space="preserve">DBL/TPL: USD </w:t>
      </w:r>
      <w:r>
        <w:rPr>
          <w:rFonts w:asciiTheme="minorHAnsi" w:hAnsiTheme="minorHAnsi" w:cstheme="minorHAnsi"/>
          <w:bCs/>
          <w:sz w:val="22"/>
          <w:szCs w:val="22"/>
          <w:lang w:val="es-MX"/>
        </w:rPr>
        <w:t>1019</w:t>
      </w:r>
      <w:r w:rsidRPr="00622421">
        <w:rPr>
          <w:rFonts w:asciiTheme="minorHAnsi" w:hAnsiTheme="minorHAnsi" w:cstheme="minorHAnsi"/>
          <w:bCs/>
          <w:sz w:val="22"/>
          <w:szCs w:val="22"/>
          <w:lang w:val="es-MX"/>
        </w:rPr>
        <w:t xml:space="preserve"> – SUPL SGL: USD </w:t>
      </w:r>
      <w:r>
        <w:rPr>
          <w:rFonts w:asciiTheme="minorHAnsi" w:hAnsiTheme="minorHAnsi" w:cstheme="minorHAnsi"/>
          <w:bCs/>
          <w:sz w:val="22"/>
          <w:szCs w:val="22"/>
          <w:lang w:val="es-MX"/>
        </w:rPr>
        <w:t>357</w:t>
      </w:r>
      <w:r w:rsidRPr="00622421">
        <w:rPr>
          <w:rFonts w:asciiTheme="minorHAnsi" w:hAnsiTheme="minorHAnsi" w:cstheme="minorHAnsi"/>
          <w:b/>
          <w:sz w:val="22"/>
          <w:szCs w:val="22"/>
          <w:lang w:val="es-MX"/>
        </w:rPr>
        <w:t xml:space="preserve"> </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22/31 MAR + 05/13 OCT + 25 DEC/01 JAN</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 xml:space="preserve">CAT PRIMERA: </w:t>
      </w:r>
      <w:r w:rsidRPr="00622421">
        <w:rPr>
          <w:rFonts w:asciiTheme="minorHAnsi" w:hAnsiTheme="minorHAnsi" w:cstheme="minorHAnsi"/>
          <w:bCs/>
          <w:sz w:val="22"/>
          <w:szCs w:val="22"/>
          <w:lang w:val="es-MX"/>
        </w:rPr>
        <w:t xml:space="preserve">DBL/TPL: USD </w:t>
      </w:r>
      <w:r w:rsidRPr="00622421">
        <w:rPr>
          <w:rFonts w:asciiTheme="minorHAnsi" w:hAnsiTheme="minorHAnsi" w:cstheme="minorHAnsi"/>
          <w:bCs/>
          <w:sz w:val="22"/>
          <w:szCs w:val="22"/>
          <w:lang w:val="es-MX"/>
        </w:rPr>
        <w:t>870</w:t>
      </w:r>
      <w:r w:rsidRPr="00622421">
        <w:rPr>
          <w:rFonts w:asciiTheme="minorHAnsi" w:hAnsiTheme="minorHAnsi" w:cstheme="minorHAnsi"/>
          <w:bCs/>
          <w:sz w:val="22"/>
          <w:szCs w:val="22"/>
          <w:lang w:val="es-MX"/>
        </w:rPr>
        <w:t xml:space="preserve"> – SUPL SGL: USD 253</w:t>
      </w:r>
      <w:r w:rsidRPr="00622421">
        <w:rPr>
          <w:rFonts w:asciiTheme="minorHAnsi" w:hAnsiTheme="minorHAnsi" w:cstheme="minorHAnsi"/>
          <w:b/>
          <w:sz w:val="22"/>
          <w:szCs w:val="22"/>
          <w:lang w:val="es-MX"/>
        </w:rPr>
        <w:t xml:space="preserve"> </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 xml:space="preserve">CAT SUPERIOR: </w:t>
      </w:r>
      <w:r w:rsidRPr="00622421">
        <w:rPr>
          <w:rFonts w:asciiTheme="minorHAnsi" w:hAnsiTheme="minorHAnsi" w:cstheme="minorHAnsi"/>
          <w:bCs/>
          <w:sz w:val="22"/>
          <w:szCs w:val="22"/>
          <w:lang w:val="es-MX"/>
        </w:rPr>
        <w:t xml:space="preserve">DBL/TPL: USD </w:t>
      </w:r>
      <w:r w:rsidRPr="00622421">
        <w:rPr>
          <w:rFonts w:asciiTheme="minorHAnsi" w:hAnsiTheme="minorHAnsi" w:cstheme="minorHAnsi"/>
          <w:bCs/>
          <w:sz w:val="22"/>
          <w:szCs w:val="22"/>
          <w:lang w:val="es-MX"/>
        </w:rPr>
        <w:t>1084</w:t>
      </w:r>
      <w:r w:rsidRPr="00622421">
        <w:rPr>
          <w:rFonts w:asciiTheme="minorHAnsi" w:hAnsiTheme="minorHAnsi" w:cstheme="minorHAnsi"/>
          <w:bCs/>
          <w:sz w:val="22"/>
          <w:szCs w:val="22"/>
          <w:lang w:val="es-MX"/>
        </w:rPr>
        <w:t xml:space="preserve"> – SUPL SGL: USD </w:t>
      </w:r>
      <w:r w:rsidRPr="00622421">
        <w:rPr>
          <w:rFonts w:asciiTheme="minorHAnsi" w:hAnsiTheme="minorHAnsi" w:cstheme="minorHAnsi"/>
          <w:bCs/>
          <w:sz w:val="22"/>
          <w:szCs w:val="22"/>
          <w:lang w:val="es-MX"/>
        </w:rPr>
        <w:t>357</w:t>
      </w:r>
      <w:r w:rsidRPr="00622421">
        <w:rPr>
          <w:rFonts w:asciiTheme="minorHAnsi" w:hAnsiTheme="minorHAnsi" w:cstheme="minorHAnsi"/>
          <w:b/>
          <w:sz w:val="22"/>
          <w:szCs w:val="22"/>
          <w:lang w:val="es-MX"/>
        </w:rPr>
        <w:t xml:space="preserve">  </w:t>
      </w: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w:t>
      </w:r>
    </w:p>
    <w:p w:rsidR="00622421" w:rsidRPr="00622421" w:rsidRDefault="00622421" w:rsidP="00622421">
      <w:pPr>
        <w:tabs>
          <w:tab w:val="left" w:pos="3645"/>
        </w:tabs>
        <w:rPr>
          <w:rFonts w:asciiTheme="minorHAnsi" w:hAnsiTheme="minorHAnsi" w:cstheme="minorHAnsi"/>
          <w:bCs/>
          <w:sz w:val="22"/>
          <w:szCs w:val="22"/>
          <w:lang w:val="es-MX"/>
        </w:rPr>
      </w:pPr>
    </w:p>
    <w:p w:rsidR="00622421" w:rsidRPr="00622421" w:rsidRDefault="00622421" w:rsidP="00622421">
      <w:pPr>
        <w:tabs>
          <w:tab w:val="left" w:pos="3645"/>
        </w:tabs>
        <w:rPr>
          <w:rFonts w:asciiTheme="minorHAnsi" w:hAnsiTheme="minorHAnsi" w:cstheme="minorHAnsi"/>
          <w:b/>
          <w:sz w:val="22"/>
          <w:szCs w:val="22"/>
          <w:lang w:val="es-MX"/>
        </w:rPr>
      </w:pPr>
      <w:r w:rsidRPr="00622421">
        <w:rPr>
          <w:rFonts w:asciiTheme="minorHAnsi" w:hAnsiTheme="minorHAnsi" w:cstheme="minorHAnsi"/>
          <w:b/>
          <w:sz w:val="22"/>
          <w:szCs w:val="22"/>
          <w:lang w:val="es-MX"/>
        </w:rPr>
        <w:t xml:space="preserve">INCLUYE: </w:t>
      </w:r>
    </w:p>
    <w:p w:rsidR="00622421" w:rsidRPr="00622421" w:rsidRDefault="00622421" w:rsidP="00622421">
      <w:pPr>
        <w:tabs>
          <w:tab w:val="left" w:pos="3645"/>
        </w:tabs>
        <w:rPr>
          <w:rFonts w:asciiTheme="minorHAnsi" w:hAnsiTheme="minorHAnsi" w:cstheme="minorHAnsi"/>
          <w:bCs/>
          <w:sz w:val="22"/>
          <w:szCs w:val="22"/>
          <w:lang w:val="es-MX"/>
        </w:rPr>
      </w:pPr>
      <w:r w:rsidRPr="00622421">
        <w:rPr>
          <w:rFonts w:asciiTheme="minorHAnsi" w:hAnsiTheme="minorHAnsi" w:cstheme="minorHAnsi"/>
          <w:bCs/>
          <w:sz w:val="22"/>
          <w:szCs w:val="22"/>
          <w:lang w:val="es-MX"/>
        </w:rPr>
        <w:t>Media Pensión en hoteles seleccionados excepto 1ª noche solo alojamiento</w:t>
      </w:r>
      <w:r w:rsidRPr="00622421">
        <w:rPr>
          <w:rFonts w:asciiTheme="minorHAnsi" w:hAnsiTheme="minorHAnsi" w:cstheme="minorHAnsi"/>
          <w:bCs/>
          <w:sz w:val="22"/>
          <w:szCs w:val="22"/>
          <w:lang w:val="es-MX"/>
        </w:rPr>
        <w:t>.</w:t>
      </w:r>
    </w:p>
    <w:p w:rsidR="00622421" w:rsidRPr="00622421" w:rsidRDefault="00622421" w:rsidP="00622421">
      <w:pPr>
        <w:tabs>
          <w:tab w:val="left" w:pos="3645"/>
        </w:tabs>
        <w:rPr>
          <w:rFonts w:asciiTheme="minorHAnsi" w:hAnsiTheme="minorHAnsi" w:cstheme="minorHAnsi"/>
          <w:bCs/>
          <w:sz w:val="22"/>
          <w:szCs w:val="22"/>
          <w:lang w:val="es-MX"/>
        </w:rPr>
      </w:pPr>
      <w:r w:rsidRPr="00622421">
        <w:rPr>
          <w:rFonts w:asciiTheme="minorHAnsi" w:hAnsiTheme="minorHAnsi" w:cstheme="minorHAnsi"/>
          <w:bCs/>
          <w:sz w:val="22"/>
          <w:szCs w:val="22"/>
          <w:lang w:val="es-MX"/>
        </w:rPr>
        <w:t>Traslados, visitas y entradas indicadas.</w:t>
      </w:r>
    </w:p>
    <w:p w:rsidR="00622421" w:rsidRPr="00622421" w:rsidRDefault="00622421" w:rsidP="00622421">
      <w:pPr>
        <w:tabs>
          <w:tab w:val="left" w:pos="3645"/>
        </w:tabs>
        <w:rPr>
          <w:rFonts w:asciiTheme="minorHAnsi" w:hAnsiTheme="minorHAnsi" w:cstheme="minorHAnsi"/>
          <w:bCs/>
          <w:sz w:val="22"/>
          <w:szCs w:val="22"/>
          <w:lang w:val="es-MX"/>
        </w:rPr>
      </w:pPr>
      <w:r w:rsidRPr="00622421">
        <w:rPr>
          <w:rFonts w:asciiTheme="minorHAnsi" w:hAnsiTheme="minorHAnsi" w:cstheme="minorHAnsi"/>
          <w:bCs/>
          <w:sz w:val="22"/>
          <w:szCs w:val="22"/>
          <w:lang w:val="es-MX"/>
        </w:rPr>
        <w:t>Caballos en Petra</w:t>
      </w:r>
      <w:r w:rsidRPr="00622421">
        <w:rPr>
          <w:rFonts w:asciiTheme="minorHAnsi" w:hAnsiTheme="minorHAnsi" w:cstheme="minorHAnsi"/>
          <w:bCs/>
          <w:sz w:val="22"/>
          <w:szCs w:val="22"/>
          <w:lang w:val="es-MX"/>
        </w:rPr>
        <w:t xml:space="preserve"> (propinas no incluidas).</w:t>
      </w:r>
    </w:p>
    <w:p w:rsidR="00622421" w:rsidRPr="00622421" w:rsidRDefault="00622421" w:rsidP="00622421">
      <w:pPr>
        <w:tabs>
          <w:tab w:val="left" w:pos="3645"/>
        </w:tabs>
        <w:rPr>
          <w:rFonts w:asciiTheme="minorHAnsi" w:hAnsiTheme="minorHAnsi" w:cstheme="minorHAnsi"/>
          <w:bCs/>
          <w:sz w:val="22"/>
          <w:szCs w:val="22"/>
          <w:lang w:val="es-MX"/>
        </w:rPr>
      </w:pPr>
      <w:r w:rsidRPr="00622421">
        <w:rPr>
          <w:rFonts w:asciiTheme="minorHAnsi" w:hAnsiTheme="minorHAnsi" w:cstheme="minorHAnsi"/>
          <w:bCs/>
          <w:sz w:val="22"/>
          <w:szCs w:val="22"/>
          <w:lang w:val="es-MX"/>
        </w:rPr>
        <w:t>Guía de habla española día 2 al 4</w:t>
      </w:r>
      <w:r w:rsidRPr="00622421">
        <w:rPr>
          <w:rFonts w:asciiTheme="minorHAnsi" w:hAnsiTheme="minorHAnsi" w:cstheme="minorHAnsi"/>
          <w:bCs/>
          <w:sz w:val="22"/>
          <w:szCs w:val="22"/>
          <w:lang w:val="es-MX"/>
        </w:rPr>
        <w:t>.</w:t>
      </w:r>
    </w:p>
    <w:p w:rsidR="00104065" w:rsidRPr="00622421" w:rsidRDefault="00104065" w:rsidP="00622421">
      <w:pPr>
        <w:tabs>
          <w:tab w:val="left" w:pos="3645"/>
        </w:tabs>
        <w:rPr>
          <w:rFonts w:asciiTheme="minorHAnsi" w:hAnsiTheme="minorHAnsi" w:cstheme="minorHAnsi"/>
          <w:bCs/>
          <w:sz w:val="22"/>
          <w:szCs w:val="22"/>
          <w:lang w:val="es-MX"/>
        </w:rPr>
      </w:pPr>
    </w:p>
    <w:p w:rsidR="00104065" w:rsidRPr="00104065" w:rsidRDefault="00104065" w:rsidP="00622421">
      <w:pPr>
        <w:tabs>
          <w:tab w:val="left" w:pos="3645"/>
        </w:tabs>
        <w:rPr>
          <w:rFonts w:asciiTheme="minorHAnsi" w:hAnsiTheme="minorHAnsi" w:cstheme="minorHAnsi"/>
          <w:b/>
          <w:sz w:val="22"/>
          <w:szCs w:val="22"/>
        </w:rPr>
      </w:pPr>
      <w:r w:rsidRPr="00104065">
        <w:rPr>
          <w:rFonts w:asciiTheme="minorHAnsi" w:hAnsiTheme="minorHAnsi" w:cstheme="minorHAnsi"/>
          <w:b/>
          <w:sz w:val="22"/>
          <w:szCs w:val="22"/>
        </w:rPr>
        <w:t xml:space="preserve">NO INCLUYE: </w:t>
      </w:r>
    </w:p>
    <w:p w:rsidR="00104065" w:rsidRPr="00104065" w:rsidRDefault="00104065" w:rsidP="00622421">
      <w:pPr>
        <w:tabs>
          <w:tab w:val="left" w:pos="3645"/>
        </w:tabs>
        <w:rPr>
          <w:rFonts w:asciiTheme="minorHAnsi" w:hAnsiTheme="minorHAnsi" w:cstheme="minorHAnsi"/>
          <w:bCs/>
          <w:sz w:val="22"/>
          <w:szCs w:val="22"/>
        </w:rPr>
      </w:pPr>
      <w:r w:rsidRPr="00104065">
        <w:rPr>
          <w:rFonts w:asciiTheme="minorHAnsi" w:hAnsiTheme="minorHAnsi" w:cstheme="minorHAnsi"/>
          <w:bCs/>
          <w:sz w:val="22"/>
          <w:szCs w:val="22"/>
        </w:rPr>
        <w:t>Bebidas y Propinas</w:t>
      </w:r>
      <w:r w:rsidRPr="00104065">
        <w:rPr>
          <w:rFonts w:asciiTheme="minorHAnsi" w:hAnsiTheme="minorHAnsi" w:cstheme="minorHAnsi"/>
          <w:bCs/>
          <w:sz w:val="22"/>
          <w:szCs w:val="22"/>
        </w:rPr>
        <w:t>.</w:t>
      </w:r>
    </w:p>
    <w:p w:rsidR="00104065" w:rsidRPr="00104065" w:rsidRDefault="00104065" w:rsidP="00622421">
      <w:pPr>
        <w:tabs>
          <w:tab w:val="left" w:pos="3645"/>
        </w:tabs>
        <w:rPr>
          <w:rFonts w:asciiTheme="minorHAnsi" w:hAnsiTheme="minorHAnsi" w:cstheme="minorHAnsi"/>
          <w:bCs/>
          <w:sz w:val="22"/>
          <w:szCs w:val="22"/>
        </w:rPr>
      </w:pPr>
      <w:r w:rsidRPr="00104065">
        <w:rPr>
          <w:rFonts w:asciiTheme="minorHAnsi" w:hAnsiTheme="minorHAnsi" w:cstheme="minorHAnsi"/>
          <w:bCs/>
          <w:sz w:val="22"/>
          <w:szCs w:val="22"/>
        </w:rPr>
        <w:t xml:space="preserve">Propinas </w:t>
      </w:r>
      <w:r w:rsidRPr="00104065">
        <w:rPr>
          <w:rFonts w:asciiTheme="minorHAnsi" w:hAnsiTheme="minorHAnsi" w:cstheme="minorHAnsi"/>
          <w:b/>
          <w:sz w:val="22"/>
          <w:szCs w:val="22"/>
        </w:rPr>
        <w:t>NO INCLUIDAS</w:t>
      </w:r>
      <w:r w:rsidRPr="00104065">
        <w:rPr>
          <w:rFonts w:asciiTheme="minorHAnsi" w:hAnsiTheme="minorHAnsi" w:cstheme="minorHAnsi"/>
          <w:bCs/>
          <w:sz w:val="22"/>
          <w:szCs w:val="22"/>
        </w:rPr>
        <w:t>, h</w:t>
      </w:r>
      <w:r w:rsidRPr="00104065">
        <w:rPr>
          <w:rFonts w:asciiTheme="minorHAnsi" w:hAnsiTheme="minorHAnsi" w:cstheme="minorHAnsi"/>
          <w:bCs/>
          <w:sz w:val="22"/>
          <w:szCs w:val="22"/>
        </w:rPr>
        <w:t>o</w:t>
      </w:r>
      <w:r w:rsidRPr="00104065">
        <w:rPr>
          <w:rFonts w:asciiTheme="minorHAnsi" w:hAnsiTheme="minorHAnsi" w:cstheme="minorHAnsi"/>
          <w:bCs/>
          <w:sz w:val="22"/>
          <w:szCs w:val="22"/>
        </w:rPr>
        <w:t>t</w:t>
      </w:r>
      <w:r w:rsidRPr="00104065">
        <w:rPr>
          <w:rFonts w:asciiTheme="minorHAnsi" w:hAnsiTheme="minorHAnsi" w:cstheme="minorHAnsi"/>
          <w:bCs/>
          <w:sz w:val="22"/>
          <w:szCs w:val="22"/>
        </w:rPr>
        <w:t>e</w:t>
      </w:r>
      <w:r w:rsidRPr="00104065">
        <w:rPr>
          <w:rFonts w:asciiTheme="minorHAnsi" w:hAnsiTheme="minorHAnsi" w:cstheme="minorHAnsi"/>
          <w:bCs/>
          <w:sz w:val="22"/>
          <w:szCs w:val="22"/>
        </w:rPr>
        <w:t>l</w:t>
      </w:r>
      <w:r w:rsidRPr="00104065">
        <w:rPr>
          <w:rFonts w:asciiTheme="minorHAnsi" w:hAnsiTheme="minorHAnsi" w:cstheme="minorHAnsi"/>
          <w:bCs/>
          <w:sz w:val="22"/>
          <w:szCs w:val="22"/>
        </w:rPr>
        <w:t>e</w:t>
      </w:r>
      <w:r w:rsidRPr="00104065">
        <w:rPr>
          <w:rFonts w:asciiTheme="minorHAnsi" w:hAnsiTheme="minorHAnsi" w:cstheme="minorHAnsi"/>
          <w:bCs/>
          <w:sz w:val="22"/>
          <w:szCs w:val="22"/>
        </w:rPr>
        <w:t xml:space="preserve">s, restaurantes, guía, conductor </w:t>
      </w:r>
      <w:r w:rsidRPr="00104065">
        <w:rPr>
          <w:rFonts w:asciiTheme="minorHAnsi" w:hAnsiTheme="minorHAnsi" w:cstheme="minorHAnsi"/>
          <w:bCs/>
          <w:sz w:val="22"/>
          <w:szCs w:val="22"/>
        </w:rPr>
        <w:t xml:space="preserve">EUR </w:t>
      </w:r>
      <w:r w:rsidRPr="00104065">
        <w:rPr>
          <w:rFonts w:asciiTheme="minorHAnsi" w:hAnsiTheme="minorHAnsi" w:cstheme="minorHAnsi"/>
          <w:bCs/>
          <w:sz w:val="22"/>
          <w:szCs w:val="22"/>
        </w:rPr>
        <w:t>25 por persona-viaje a pagar en destino</w:t>
      </w:r>
      <w:r w:rsidRPr="00104065">
        <w:rPr>
          <w:rFonts w:asciiTheme="minorHAnsi" w:hAnsiTheme="minorHAnsi" w:cstheme="minorHAnsi"/>
          <w:bCs/>
          <w:sz w:val="22"/>
          <w:szCs w:val="22"/>
        </w:rPr>
        <w:t>.</w:t>
      </w:r>
    </w:p>
    <w:p w:rsidR="00104065" w:rsidRPr="00104065" w:rsidRDefault="00104065" w:rsidP="00622421">
      <w:pPr>
        <w:tabs>
          <w:tab w:val="left" w:pos="3645"/>
        </w:tabs>
        <w:rPr>
          <w:rFonts w:asciiTheme="minorHAnsi" w:hAnsiTheme="minorHAnsi" w:cstheme="minorHAnsi"/>
          <w:bCs/>
          <w:sz w:val="22"/>
          <w:szCs w:val="22"/>
        </w:rPr>
      </w:pPr>
      <w:r w:rsidRPr="00104065">
        <w:rPr>
          <w:rFonts w:asciiTheme="minorHAnsi" w:hAnsiTheme="minorHAnsi" w:cstheme="minorHAnsi"/>
          <w:bCs/>
          <w:sz w:val="22"/>
          <w:szCs w:val="22"/>
        </w:rPr>
        <w:t>Extras y cualquier gasto personal</w:t>
      </w:r>
      <w:r w:rsidRPr="00104065">
        <w:rPr>
          <w:rFonts w:asciiTheme="minorHAnsi" w:hAnsiTheme="minorHAnsi" w:cstheme="minorHAnsi"/>
          <w:bCs/>
          <w:sz w:val="22"/>
          <w:szCs w:val="22"/>
        </w:rPr>
        <w:t>.</w:t>
      </w:r>
    </w:p>
    <w:p w:rsidR="00104065" w:rsidRPr="00104065" w:rsidRDefault="00104065" w:rsidP="00622421">
      <w:pPr>
        <w:tabs>
          <w:tab w:val="left" w:pos="3645"/>
        </w:tabs>
        <w:rPr>
          <w:rFonts w:asciiTheme="minorHAnsi" w:hAnsiTheme="minorHAnsi" w:cstheme="minorHAnsi"/>
          <w:bCs/>
          <w:sz w:val="22"/>
          <w:szCs w:val="22"/>
        </w:rPr>
      </w:pPr>
      <w:r w:rsidRPr="00104065">
        <w:rPr>
          <w:rFonts w:asciiTheme="minorHAnsi" w:hAnsiTheme="minorHAnsi" w:cstheme="minorHAnsi"/>
          <w:bCs/>
          <w:sz w:val="22"/>
          <w:szCs w:val="22"/>
        </w:rPr>
        <w:t>Seguros personales (robo, enfermedad, pérdidas, daños personales, accidente, etc.</w:t>
      </w:r>
    </w:p>
    <w:p w:rsidR="00104065" w:rsidRPr="00104065" w:rsidRDefault="00104065" w:rsidP="00622421">
      <w:pPr>
        <w:tabs>
          <w:tab w:val="left" w:pos="3645"/>
        </w:tabs>
        <w:rPr>
          <w:rFonts w:asciiTheme="minorHAnsi" w:hAnsiTheme="minorHAnsi" w:cstheme="minorHAnsi"/>
          <w:bCs/>
          <w:sz w:val="22"/>
          <w:szCs w:val="22"/>
        </w:rPr>
      </w:pPr>
      <w:r w:rsidRPr="00104065">
        <w:rPr>
          <w:rFonts w:asciiTheme="minorHAnsi" w:hAnsiTheme="minorHAnsi" w:cstheme="minorHAnsi"/>
          <w:bCs/>
          <w:sz w:val="22"/>
          <w:szCs w:val="22"/>
        </w:rPr>
        <w:t>Tasas y Visado</w:t>
      </w:r>
      <w:r w:rsidRPr="00104065">
        <w:rPr>
          <w:rFonts w:asciiTheme="minorHAnsi" w:hAnsiTheme="minorHAnsi" w:cstheme="minorHAnsi"/>
          <w:bCs/>
          <w:sz w:val="22"/>
          <w:szCs w:val="22"/>
        </w:rPr>
        <w:t>.</w:t>
      </w:r>
    </w:p>
    <w:p w:rsidR="005B0EFA" w:rsidRDefault="005B0EFA" w:rsidP="00622421">
      <w:pPr>
        <w:rPr>
          <w:lang w:val="es-ES"/>
        </w:rPr>
      </w:pPr>
    </w:p>
    <w:p w:rsidR="005E3CC6" w:rsidRPr="005E3CC6" w:rsidRDefault="005E3CC6" w:rsidP="00622421">
      <w:pPr>
        <w:rPr>
          <w:rFonts w:asciiTheme="minorHAnsi" w:hAnsiTheme="minorHAnsi" w:cstheme="minorHAnsi"/>
          <w:b/>
          <w:bCs/>
          <w:sz w:val="24"/>
          <w:szCs w:val="24"/>
          <w:lang w:val="es-ES"/>
        </w:rPr>
      </w:pPr>
      <w:r w:rsidRPr="005E3CC6">
        <w:rPr>
          <w:rFonts w:asciiTheme="minorHAnsi" w:hAnsiTheme="minorHAnsi" w:cstheme="minorHAnsi"/>
          <w:b/>
          <w:bCs/>
          <w:sz w:val="24"/>
          <w:szCs w:val="24"/>
          <w:highlight w:val="yellow"/>
          <w:lang w:val="es-ES"/>
        </w:rPr>
        <w:t>CONSULTE POR POSIBILIDAD DE FINALIZAR EL TOUR EN AQABA</w:t>
      </w:r>
    </w:p>
    <w:sectPr w:rsidR="005E3CC6" w:rsidRPr="005E3CC6" w:rsidSect="00896EBD">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67" w:rsidRDefault="00E90167" w:rsidP="00937BDF">
      <w:r>
        <w:separator/>
      </w:r>
    </w:p>
  </w:endnote>
  <w:endnote w:type="continuationSeparator" w:id="0">
    <w:p w:rsidR="00E90167" w:rsidRDefault="00E90167"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67" w:rsidRDefault="00E90167" w:rsidP="00937BDF">
      <w:r>
        <w:separator/>
      </w:r>
    </w:p>
  </w:footnote>
  <w:footnote w:type="continuationSeparator" w:id="0">
    <w:p w:rsidR="00E90167" w:rsidRDefault="00E90167"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p w:rsidR="00937BDF" w:rsidRDefault="00937BDF"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02E1"/>
    <w:multiLevelType w:val="hybridMultilevel"/>
    <w:tmpl w:val="A54A7F94"/>
    <w:lvl w:ilvl="0" w:tplc="04090001">
      <w:start w:val="2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36503"/>
    <w:rsid w:val="00067478"/>
    <w:rsid w:val="000C71A3"/>
    <w:rsid w:val="00104065"/>
    <w:rsid w:val="00104B0F"/>
    <w:rsid w:val="00246AA2"/>
    <w:rsid w:val="00257486"/>
    <w:rsid w:val="003A2349"/>
    <w:rsid w:val="003D6C22"/>
    <w:rsid w:val="0043041C"/>
    <w:rsid w:val="00435A52"/>
    <w:rsid w:val="00446E0E"/>
    <w:rsid w:val="004645D0"/>
    <w:rsid w:val="005B0EFA"/>
    <w:rsid w:val="005B40F3"/>
    <w:rsid w:val="005E3CC6"/>
    <w:rsid w:val="00622421"/>
    <w:rsid w:val="0065085B"/>
    <w:rsid w:val="00815449"/>
    <w:rsid w:val="00896EBD"/>
    <w:rsid w:val="008D4E20"/>
    <w:rsid w:val="00937BDF"/>
    <w:rsid w:val="009E3378"/>
    <w:rsid w:val="00A35387"/>
    <w:rsid w:val="00A72483"/>
    <w:rsid w:val="00A83181"/>
    <w:rsid w:val="00B153CE"/>
    <w:rsid w:val="00C172C9"/>
    <w:rsid w:val="00DA345A"/>
    <w:rsid w:val="00E65753"/>
    <w:rsid w:val="00E90167"/>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54BD"/>
  <w15:chartTrackingRefBased/>
  <w15:docId w15:val="{D05A7C79-CBEE-4338-A3AB-61DC5D44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83"/>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table" w:styleId="Tablaconcuadrcula">
    <w:name w:val="Table Grid"/>
    <w:basedOn w:val="Tablanormal"/>
    <w:uiPriority w:val="39"/>
    <w:rsid w:val="00A7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2024-02-08T14:24:00Z</dcterms:created>
  <dcterms:modified xsi:type="dcterms:W3CDTF">2024-02-08T20:55:00Z</dcterms:modified>
</cp:coreProperties>
</file>